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35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920"/>
        <w:gridCol w:w="7435"/>
      </w:tblGrid>
      <w:tr w:rsidR="00257F1F" w:rsidRPr="009A173C" w14:paraId="689CDD40" w14:textId="77777777" w:rsidTr="00DE4B16">
        <w:trPr>
          <w:trHeight w:val="160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E823D11" w14:textId="77777777" w:rsidR="00257F1F" w:rsidRPr="009A173C" w:rsidRDefault="00257F1F" w:rsidP="006D52A9">
            <w:r w:rsidRPr="009A173C">
              <w:rPr>
                <w:noProof/>
              </w:rPr>
              <w:drawing>
                <wp:inline distT="0" distB="0" distL="0" distR="0" wp14:anchorId="64E0DCDB" wp14:editId="21859A06">
                  <wp:extent cx="1213209" cy="847417"/>
                  <wp:effectExtent l="0" t="0" r="6350" b="0"/>
                  <wp:docPr id="747265356" name="Picture 1" descr="A group of people sitting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751725" name="Picture 1" descr="A group of people sitting at a tabl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9" cy="84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9A68" w14:textId="77777777" w:rsidR="00257F1F" w:rsidRPr="009A173C" w:rsidRDefault="00257F1F" w:rsidP="006D52A9">
            <w:pPr>
              <w:ind w:left="-3241" w:right="10487"/>
            </w:pPr>
          </w:p>
          <w:tbl>
            <w:tblPr>
              <w:tblStyle w:val="TableGrid1"/>
              <w:tblW w:w="7019" w:type="dxa"/>
              <w:tblInd w:w="227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257F1F" w:rsidRPr="009A173C" w14:paraId="4D3D8A44" w14:textId="77777777" w:rsidTr="006D52A9">
              <w:trPr>
                <w:trHeight w:val="790"/>
              </w:trPr>
              <w:tc>
                <w:tcPr>
                  <w:tcW w:w="7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DF8775" w14:textId="4EFC9C39" w:rsidR="00372D4E" w:rsidRDefault="00257F1F" w:rsidP="00372D4E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257F1F">
                    <w:rPr>
                      <w:rFonts w:cs="Arial"/>
                      <w:b/>
                      <w:bCs/>
                    </w:rPr>
                    <w:t xml:space="preserve">U3A </w:t>
                  </w:r>
                  <w:r>
                    <w:rPr>
                      <w:rFonts w:cs="Arial"/>
                      <w:b/>
                      <w:bCs/>
                    </w:rPr>
                    <w:t>Canberra</w:t>
                  </w:r>
                  <w:r w:rsidRPr="00257F1F">
                    <w:rPr>
                      <w:rFonts w:cs="Arial"/>
                      <w:b/>
                      <w:bCs/>
                    </w:rPr>
                    <w:t xml:space="preserve"> BY-LAW No</w:t>
                  </w:r>
                  <w:r w:rsidR="00FA0DEC">
                    <w:rPr>
                      <w:rFonts w:cs="Arial"/>
                      <w:b/>
                      <w:bCs/>
                    </w:rPr>
                    <w:t>.</w:t>
                  </w:r>
                  <w:r w:rsidRPr="00257F1F">
                    <w:rPr>
                      <w:rFonts w:cs="Arial"/>
                      <w:b/>
                      <w:bCs/>
                    </w:rPr>
                    <w:t xml:space="preserve"> </w:t>
                  </w:r>
                  <w:proofErr w:type="spellStart"/>
                  <w:r w:rsidR="00CF6DB8">
                    <w:rPr>
                      <w:rFonts w:cs="Arial"/>
                      <w:b/>
                      <w:bCs/>
                    </w:rPr>
                    <w:t>BLnn</w:t>
                  </w:r>
                  <w:proofErr w:type="spellEnd"/>
                </w:p>
                <w:p w14:paraId="28C94A8B" w14:textId="6C529881" w:rsidR="00257F1F" w:rsidRPr="00BF6558" w:rsidRDefault="00CF6DB8" w:rsidP="00BF6558">
                  <w:pPr>
                    <w:spacing w:after="160"/>
                    <w:jc w:val="center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(BL</w:t>
                  </w:r>
                  <w:r w:rsidR="00372D4E">
                    <w:rPr>
                      <w:rFonts w:cs="Arial"/>
                      <w:bCs/>
                    </w:rPr>
                    <w:t>, then next 10</w:t>
                  </w:r>
                  <w:r w:rsidR="00372D4E" w:rsidRPr="00372D4E">
                    <w:rPr>
                      <w:rFonts w:cs="Arial"/>
                      <w:bCs/>
                      <w:vertAlign w:val="superscript"/>
                    </w:rPr>
                    <w:t>th</w:t>
                  </w:r>
                  <w:r w:rsidR="00372D4E">
                    <w:rPr>
                      <w:rFonts w:cs="Arial"/>
                      <w:bCs/>
                    </w:rPr>
                    <w:t xml:space="preserve"> sequenced number on, </w:t>
                  </w:r>
                  <w:r w:rsidR="00054C40">
                    <w:rPr>
                      <w:rFonts w:cs="Arial"/>
                      <w:bCs/>
                    </w:rPr>
                    <w:br/>
                  </w:r>
                  <w:r w:rsidR="00372D4E">
                    <w:rPr>
                      <w:rFonts w:cs="Arial"/>
                      <w:bCs/>
                    </w:rPr>
                    <w:t>e.g.</w:t>
                  </w:r>
                  <w:r w:rsidR="00372D4E">
                    <w:rPr>
                      <w:rFonts w:cs="Arial"/>
                      <w:b/>
                    </w:rPr>
                    <w:t xml:space="preserve"> </w:t>
                  </w:r>
                  <w:r w:rsidR="00257F1F" w:rsidRPr="00257F1F">
                    <w:rPr>
                      <w:rFonts w:cs="Arial"/>
                      <w:bCs/>
                    </w:rPr>
                    <w:t>B</w:t>
                  </w:r>
                  <w:r>
                    <w:rPr>
                      <w:rFonts w:cs="Arial"/>
                      <w:bCs/>
                    </w:rPr>
                    <w:t>L</w:t>
                  </w:r>
                  <w:r w:rsidR="00372D4E">
                    <w:rPr>
                      <w:rFonts w:cs="Arial"/>
                      <w:bCs/>
                    </w:rPr>
                    <w:t>10</w:t>
                  </w:r>
                  <w:r w:rsidR="00257F1F" w:rsidRPr="00257F1F">
                    <w:rPr>
                      <w:rFonts w:cs="Arial"/>
                      <w:bCs/>
                    </w:rPr>
                    <w:t>; B</w:t>
                  </w:r>
                  <w:r>
                    <w:rPr>
                      <w:rFonts w:cs="Arial"/>
                      <w:bCs/>
                    </w:rPr>
                    <w:t>L</w:t>
                  </w:r>
                  <w:r w:rsidR="00372D4E">
                    <w:rPr>
                      <w:rFonts w:cs="Arial"/>
                      <w:bCs/>
                    </w:rPr>
                    <w:t>20</w:t>
                  </w:r>
                  <w:r w:rsidR="00257F1F" w:rsidRPr="00257F1F">
                    <w:rPr>
                      <w:rFonts w:cs="Arial"/>
                      <w:bCs/>
                    </w:rPr>
                    <w:t>, B</w:t>
                  </w:r>
                  <w:r>
                    <w:rPr>
                      <w:rFonts w:cs="Arial"/>
                      <w:bCs/>
                    </w:rPr>
                    <w:t>L</w:t>
                  </w:r>
                  <w:r w:rsidR="00372D4E">
                    <w:rPr>
                      <w:rFonts w:cs="Arial"/>
                      <w:bCs/>
                    </w:rPr>
                    <w:t>30</w:t>
                  </w:r>
                  <w:r w:rsidR="00257F1F" w:rsidRPr="00257F1F">
                    <w:rPr>
                      <w:rFonts w:cs="Arial"/>
                      <w:bCs/>
                    </w:rPr>
                    <w:t>, B</w:t>
                  </w:r>
                  <w:r>
                    <w:rPr>
                      <w:rFonts w:cs="Arial"/>
                      <w:bCs/>
                    </w:rPr>
                    <w:t>L</w:t>
                  </w:r>
                  <w:r w:rsidR="00372D4E">
                    <w:rPr>
                      <w:rFonts w:cs="Arial"/>
                      <w:bCs/>
                    </w:rPr>
                    <w:t xml:space="preserve">40 </w:t>
                  </w:r>
                  <w:r w:rsidR="00257F1F" w:rsidRPr="00257F1F">
                    <w:rPr>
                      <w:rFonts w:cs="Arial"/>
                      <w:bCs/>
                    </w:rPr>
                    <w:t>-</w:t>
                  </w:r>
                  <w:r w:rsidR="00372D4E">
                    <w:rPr>
                      <w:rFonts w:cs="Arial"/>
                      <w:bCs/>
                    </w:rPr>
                    <w:t xml:space="preserve"> </w:t>
                  </w:r>
                  <w:r w:rsidR="00257F1F" w:rsidRPr="00257F1F">
                    <w:rPr>
                      <w:rFonts w:cs="Arial"/>
                      <w:bCs/>
                    </w:rPr>
                    <w:t>Secretary to</w:t>
                  </w:r>
                  <w:r w:rsidR="00096F55">
                    <w:rPr>
                      <w:rFonts w:cs="Arial"/>
                      <w:bCs/>
                    </w:rPr>
                    <w:t xml:space="preserve"> a</w:t>
                  </w:r>
                  <w:r w:rsidR="00257F1F" w:rsidRPr="00257F1F">
                    <w:rPr>
                      <w:rFonts w:cs="Arial"/>
                      <w:bCs/>
                    </w:rPr>
                    <w:t xml:space="preserve">llocate by-law number when </w:t>
                  </w:r>
                  <w:r>
                    <w:rPr>
                      <w:rFonts w:cs="Arial"/>
                      <w:bCs/>
                    </w:rPr>
                    <w:t>development</w:t>
                  </w:r>
                  <w:r w:rsidR="00257F1F" w:rsidRPr="00257F1F">
                    <w:rPr>
                      <w:rFonts w:cs="Arial"/>
                      <w:bCs/>
                    </w:rPr>
                    <w:t xml:space="preserve"> authorised)</w:t>
                  </w:r>
                </w:p>
              </w:tc>
            </w:tr>
          </w:tbl>
          <w:p w14:paraId="4CEE2F64" w14:textId="77777777" w:rsidR="00257F1F" w:rsidRPr="009A173C" w:rsidRDefault="00257F1F" w:rsidP="006D52A9"/>
        </w:tc>
      </w:tr>
    </w:tbl>
    <w:p w14:paraId="5309EDCD" w14:textId="77777777" w:rsidR="000D49D0" w:rsidRPr="00F1618A" w:rsidRDefault="000D49D0">
      <w:pPr>
        <w:rPr>
          <w:rFonts w:cs="Arial"/>
        </w:rPr>
      </w:pPr>
    </w:p>
    <w:p w14:paraId="3EF4A4A5" w14:textId="77777777" w:rsidR="000D49D0" w:rsidRPr="00F1618A" w:rsidRDefault="000D49D0">
      <w:pPr>
        <w:rPr>
          <w:rFonts w:cs="Arial"/>
        </w:rPr>
      </w:pPr>
    </w:p>
    <w:tbl>
      <w:tblPr>
        <w:tblpPr w:leftFromText="180" w:rightFromText="180" w:vertAnchor="text" w:horzAnchor="margin" w:tblpY="114"/>
        <w:tblW w:w="9747" w:type="dxa"/>
        <w:tblLook w:val="04A0" w:firstRow="1" w:lastRow="0" w:firstColumn="1" w:lastColumn="0" w:noHBand="0" w:noVBand="1"/>
      </w:tblPr>
      <w:tblGrid>
        <w:gridCol w:w="4996"/>
        <w:gridCol w:w="4751"/>
      </w:tblGrid>
      <w:tr w:rsidR="000D49D0" w:rsidRPr="00F1618A" w14:paraId="0433321F" w14:textId="77777777" w:rsidTr="00C248E6">
        <w:trPr>
          <w:trHeight w:val="561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4E6A" w14:textId="1678F265" w:rsidR="000D49D0" w:rsidRPr="00F1618A" w:rsidRDefault="00D42C31" w:rsidP="00C248E6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</w:rPr>
            </w:pPr>
            <w:r w:rsidRPr="00F1618A">
              <w:rPr>
                <w:rFonts w:cs="Arial"/>
                <w:b/>
              </w:rPr>
              <w:t>Name of this by-law</w:t>
            </w:r>
          </w:p>
        </w:tc>
      </w:tr>
      <w:tr w:rsidR="000D49D0" w:rsidRPr="00F1618A" w14:paraId="01885F35" w14:textId="77777777" w:rsidTr="00C248E6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7B3F" w14:textId="01B24278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 xml:space="preserve">Publication date: </w:t>
            </w:r>
            <w:r w:rsidRPr="00F1618A">
              <w:rPr>
                <w:rFonts w:cs="Arial"/>
              </w:rPr>
              <w:t>(</w:t>
            </w:r>
            <w:r w:rsidR="00F22D31" w:rsidRPr="00F1618A">
              <w:rPr>
                <w:rFonts w:cs="Arial"/>
              </w:rPr>
              <w:t>W</w:t>
            </w:r>
            <w:r w:rsidRPr="00F1618A">
              <w:rPr>
                <w:rFonts w:cs="Arial"/>
              </w:rPr>
              <w:t>hen distributed by Secretary/Manager for implementation</w:t>
            </w:r>
            <w:r w:rsidR="00656C94">
              <w:rPr>
                <w:rFonts w:cs="Arial"/>
              </w:rPr>
              <w:t xml:space="preserve"> </w:t>
            </w:r>
            <w:r w:rsidRPr="00F1618A">
              <w:rPr>
                <w:rFonts w:cs="Arial"/>
              </w:rPr>
              <w:t>- must be within two weeks of the decision being taken to implement the b</w:t>
            </w:r>
            <w:r w:rsidR="00D60B98" w:rsidRPr="00F1618A">
              <w:rPr>
                <w:rFonts w:cs="Arial"/>
              </w:rPr>
              <w:t>y</w:t>
            </w:r>
            <w:r w:rsidRPr="00F1618A">
              <w:rPr>
                <w:rFonts w:cs="Arial"/>
              </w:rPr>
              <w:t>-law)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CD2B" w14:textId="77777777" w:rsidR="000D49D0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Cs/>
              </w:rPr>
            </w:pPr>
            <w:r w:rsidRPr="00F1618A">
              <w:rPr>
                <w:rFonts w:cs="Arial"/>
                <w:b/>
                <w:bCs/>
              </w:rPr>
              <w:t xml:space="preserve">Applies to: </w:t>
            </w:r>
            <w:r w:rsidRPr="00F1618A">
              <w:rPr>
                <w:rFonts w:cs="Arial"/>
                <w:bCs/>
              </w:rPr>
              <w:t>(</w:t>
            </w:r>
            <w:r w:rsidR="00F22D31" w:rsidRPr="00F1618A">
              <w:rPr>
                <w:rFonts w:cs="Arial"/>
                <w:bCs/>
              </w:rPr>
              <w:t>W</w:t>
            </w:r>
            <w:r w:rsidRPr="00F1618A">
              <w:rPr>
                <w:rFonts w:cs="Arial"/>
                <w:bCs/>
              </w:rPr>
              <w:t>ho needs to follow this policy? What it affects.)</w:t>
            </w:r>
          </w:p>
          <w:p w14:paraId="440BF8E1" w14:textId="77777777" w:rsidR="00656C94" w:rsidRDefault="00656C94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</w:p>
          <w:p w14:paraId="6882EB43" w14:textId="322EAF68" w:rsidR="00656C94" w:rsidRPr="00F1618A" w:rsidRDefault="00656C94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</w:p>
        </w:tc>
      </w:tr>
      <w:tr w:rsidR="000D49D0" w:rsidRPr="00F1618A" w14:paraId="2AB9B2CD" w14:textId="77777777" w:rsidTr="00C248E6">
        <w:trPr>
          <w:trHeight w:val="794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1D03" w14:textId="538FA543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Responsible person</w:t>
            </w:r>
            <w:r w:rsidRPr="00F1618A">
              <w:rPr>
                <w:rFonts w:cs="Arial"/>
              </w:rPr>
              <w:t>: (Who will have carriage to ensure compliance with</w:t>
            </w:r>
            <w:r w:rsidR="00F1618A">
              <w:rPr>
                <w:rFonts w:cs="Arial"/>
              </w:rPr>
              <w:t xml:space="preserve"> and </w:t>
            </w:r>
            <w:r w:rsidRPr="00F1618A">
              <w:rPr>
                <w:rFonts w:cs="Arial"/>
              </w:rPr>
              <w:t>revision of the by-law)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F51A" w14:textId="65151CFD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Scheduled review date: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 xml:space="preserve">nsert February and the next year following the publication of the by-law </w:t>
            </w:r>
          </w:p>
        </w:tc>
      </w:tr>
      <w:tr w:rsidR="000D49D0" w:rsidRPr="00F1618A" w14:paraId="6089A087" w14:textId="77777777" w:rsidTr="00C248E6">
        <w:trPr>
          <w:trHeight w:val="521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1979" w14:textId="2F222673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</w:rPr>
            </w:pPr>
            <w:r w:rsidRPr="00F1618A">
              <w:rPr>
                <w:rFonts w:cs="Arial"/>
                <w:b/>
              </w:rPr>
              <w:t>Approved by: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 xml:space="preserve">nsert </w:t>
            </w:r>
            <w:r w:rsidR="00F1618A">
              <w:rPr>
                <w:rFonts w:cs="Arial"/>
              </w:rPr>
              <w:t>C</w:t>
            </w:r>
            <w:r w:rsidRPr="00F1618A">
              <w:rPr>
                <w:rFonts w:cs="Arial"/>
              </w:rPr>
              <w:t>ommittee meeting date)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F6DF" w14:textId="7A92194D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>Author: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P</w:t>
            </w:r>
            <w:r w:rsidRPr="00F1618A">
              <w:rPr>
                <w:rFonts w:cs="Arial"/>
              </w:rPr>
              <w:t>osition of author)</w:t>
            </w:r>
          </w:p>
        </w:tc>
      </w:tr>
    </w:tbl>
    <w:p w14:paraId="1AE03AE1" w14:textId="77777777" w:rsidR="000D49D0" w:rsidRPr="00F1618A" w:rsidRDefault="00D42C31" w:rsidP="0019246C">
      <w:pPr>
        <w:spacing w:before="160" w:after="160"/>
        <w:rPr>
          <w:rFonts w:cs="Arial"/>
          <w:b/>
        </w:rPr>
      </w:pPr>
      <w:r w:rsidRPr="00F1618A">
        <w:rPr>
          <w:rFonts w:cs="Arial"/>
          <w:b/>
        </w:rPr>
        <w:t>BY-LAW STATEMENT</w:t>
      </w:r>
    </w:p>
    <w:p w14:paraId="123892CC" w14:textId="24E32187" w:rsidR="00257F1F" w:rsidRPr="00257F1F" w:rsidRDefault="00D42C31" w:rsidP="00257F1F">
      <w:pPr>
        <w:spacing w:after="160"/>
        <w:rPr>
          <w:rFonts w:cs="Arial"/>
          <w:b/>
          <w:bCs/>
        </w:rPr>
      </w:pPr>
      <w:r w:rsidRPr="00F1618A">
        <w:rPr>
          <w:rFonts w:cs="Arial"/>
        </w:rPr>
        <w:t xml:space="preserve">Words of the by-law as passed by the </w:t>
      </w:r>
      <w:r w:rsidR="00D60B98" w:rsidRPr="00F1618A">
        <w:rPr>
          <w:rFonts w:cs="Arial"/>
        </w:rPr>
        <w:t>C</w:t>
      </w:r>
      <w:r w:rsidRPr="00F1618A">
        <w:rPr>
          <w:rFonts w:cs="Arial"/>
        </w:rPr>
        <w:t>ommittee at a meeting</w:t>
      </w:r>
      <w:r w:rsidR="00F22D31" w:rsidRPr="00F1618A">
        <w:rPr>
          <w:rFonts w:cs="Arial"/>
        </w:rPr>
        <w:t xml:space="preserve"> at which minutes were taken</w:t>
      </w:r>
      <w:r w:rsidR="00F1618A">
        <w:rPr>
          <w:rFonts w:cs="Arial"/>
        </w:rPr>
        <w:t>.</w:t>
      </w:r>
      <w:r w:rsidR="00257F1F">
        <w:rPr>
          <w:rFonts w:cs="Arial"/>
        </w:rPr>
        <w:br/>
      </w:r>
    </w:p>
    <w:p w14:paraId="4B880392" w14:textId="05D74DEE" w:rsidR="000D49D0" w:rsidRPr="00F1618A" w:rsidRDefault="00D42C31" w:rsidP="0019246C">
      <w:pPr>
        <w:spacing w:after="160"/>
        <w:rPr>
          <w:rFonts w:cs="Arial"/>
          <w:b/>
        </w:rPr>
      </w:pPr>
      <w:r w:rsidRPr="00F1618A">
        <w:rPr>
          <w:rFonts w:cs="Arial"/>
          <w:b/>
        </w:rPr>
        <w:t>RATIONALE.</w:t>
      </w:r>
    </w:p>
    <w:p w14:paraId="3BFDE43C" w14:textId="77777777" w:rsidR="000D49D0" w:rsidRPr="00F1618A" w:rsidRDefault="00D42C31" w:rsidP="0019246C">
      <w:pPr>
        <w:spacing w:after="160"/>
        <w:rPr>
          <w:rFonts w:cs="Arial"/>
        </w:rPr>
      </w:pPr>
      <w:r w:rsidRPr="00F1618A">
        <w:rPr>
          <w:rFonts w:cs="Arial"/>
        </w:rPr>
        <w:t xml:space="preserve">This is a high level, summary statement about why the by-law exists and what it aims to achieve. </w:t>
      </w:r>
    </w:p>
    <w:p w14:paraId="1629B6BA" w14:textId="77777777" w:rsidR="000D49D0" w:rsidRPr="00F1618A" w:rsidRDefault="00D42C31" w:rsidP="0019246C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PROCEDURE</w:t>
      </w:r>
    </w:p>
    <w:p w14:paraId="5953CABF" w14:textId="1B7FDB44" w:rsidR="000D49D0" w:rsidRPr="00F1618A" w:rsidRDefault="00D42C31" w:rsidP="0019246C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Describes how the b</w:t>
      </w:r>
      <w:r w:rsidR="00392E3A" w:rsidRPr="00F1618A">
        <w:rPr>
          <w:rFonts w:cs="Arial"/>
          <w:bCs/>
        </w:rPr>
        <w:t>y</w:t>
      </w:r>
      <w:r w:rsidRPr="00F1618A">
        <w:rPr>
          <w:rFonts w:cs="Arial"/>
          <w:bCs/>
        </w:rPr>
        <w:t xml:space="preserve">-law will be enacted and identifies whether policy and procedures are required to support it. </w:t>
      </w:r>
    </w:p>
    <w:p w14:paraId="7E95DEAB" w14:textId="77777777" w:rsidR="000D49D0" w:rsidRPr="00F1618A" w:rsidRDefault="00D42C31" w:rsidP="0019246C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COMMUNICATION</w:t>
      </w:r>
    </w:p>
    <w:p w14:paraId="568C4BCB" w14:textId="559BA3C1" w:rsidR="000D49D0" w:rsidRPr="00F1618A" w:rsidRDefault="00D42C31" w:rsidP="0019246C">
      <w:pPr>
        <w:spacing w:after="160"/>
        <w:rPr>
          <w:rFonts w:cs="Arial"/>
        </w:rPr>
      </w:pPr>
      <w:r w:rsidRPr="00F1618A">
        <w:rPr>
          <w:rFonts w:cs="Arial"/>
          <w:bCs/>
        </w:rPr>
        <w:t xml:space="preserve">As soon as practicable after the meeting at which the by-law is passed by the </w:t>
      </w:r>
      <w:r w:rsidR="00392E3A" w:rsidRPr="00F1618A">
        <w:rPr>
          <w:rFonts w:cs="Arial"/>
          <w:bCs/>
        </w:rPr>
        <w:t>C</w:t>
      </w:r>
      <w:r w:rsidRPr="00F1618A">
        <w:rPr>
          <w:rFonts w:cs="Arial"/>
          <w:bCs/>
        </w:rPr>
        <w:t xml:space="preserve">ommittee the by-law must be published: </w:t>
      </w:r>
    </w:p>
    <w:p w14:paraId="5F448662" w14:textId="1E63AF16" w:rsidR="000D49D0" w:rsidRPr="00F1618A" w:rsidRDefault="00F22D31" w:rsidP="0019246C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rFonts w:ascii="Arial" w:hAnsi="Arial" w:cs="Arial"/>
        </w:rPr>
      </w:pPr>
      <w:r w:rsidRPr="00F1618A">
        <w:rPr>
          <w:rFonts w:ascii="Arial" w:hAnsi="Arial" w:cs="Arial"/>
        </w:rPr>
        <w:t>B</w:t>
      </w:r>
      <w:r w:rsidR="00D42C31" w:rsidRPr="00F1618A">
        <w:rPr>
          <w:rFonts w:ascii="Arial" w:hAnsi="Arial" w:cs="Arial"/>
        </w:rPr>
        <w:t xml:space="preserve">y placing a copy of the by-law on a </w:t>
      </w:r>
      <w:proofErr w:type="gramStart"/>
      <w:r w:rsidR="00D42C31" w:rsidRPr="00F1618A">
        <w:rPr>
          <w:rFonts w:ascii="Arial" w:hAnsi="Arial" w:cs="Arial"/>
        </w:rPr>
        <w:t>notice boards</w:t>
      </w:r>
      <w:proofErr w:type="gramEnd"/>
      <w:r w:rsidR="00D42C31" w:rsidRPr="00F1618A">
        <w:rPr>
          <w:rFonts w:ascii="Arial" w:hAnsi="Arial" w:cs="Arial"/>
        </w:rPr>
        <w:t xml:space="preserve"> on public display at the offices of the association during normal hours of business</w:t>
      </w:r>
    </w:p>
    <w:p w14:paraId="62E43D0F" w14:textId="3840996F" w:rsidR="000D49D0" w:rsidRPr="00F1618A" w:rsidRDefault="00D42C31" w:rsidP="0019246C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rFonts w:ascii="Arial" w:hAnsi="Arial" w:cs="Arial"/>
        </w:rPr>
      </w:pPr>
      <w:r w:rsidRPr="00F1618A">
        <w:rPr>
          <w:rFonts w:ascii="Arial" w:hAnsi="Arial" w:cs="Arial"/>
        </w:rPr>
        <w:t>in the association’s newsletter</w:t>
      </w:r>
      <w:r w:rsidR="00392E3A" w:rsidRPr="00F1618A">
        <w:rPr>
          <w:rFonts w:ascii="Arial" w:hAnsi="Arial" w:cs="Arial"/>
        </w:rPr>
        <w:t xml:space="preserve"> and e Bulletin </w:t>
      </w:r>
    </w:p>
    <w:p w14:paraId="69075205" w14:textId="70DB3823" w:rsidR="000D49D0" w:rsidRPr="00F1618A" w:rsidRDefault="00D42C31" w:rsidP="0019246C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rFonts w:ascii="Arial" w:hAnsi="Arial" w:cs="Arial"/>
        </w:rPr>
      </w:pPr>
      <w:r w:rsidRPr="00F1618A">
        <w:rPr>
          <w:rFonts w:ascii="Arial" w:hAnsi="Arial" w:cs="Arial"/>
        </w:rPr>
        <w:t>on the U3A</w:t>
      </w:r>
      <w:r w:rsidR="00F1618A">
        <w:rPr>
          <w:rFonts w:ascii="Arial" w:hAnsi="Arial" w:cs="Arial"/>
        </w:rPr>
        <w:t>-ACT Inc.</w:t>
      </w:r>
      <w:r w:rsidRPr="00F1618A">
        <w:rPr>
          <w:rFonts w:ascii="Arial" w:hAnsi="Arial" w:cs="Arial"/>
        </w:rPr>
        <w:t xml:space="preserve"> website and</w:t>
      </w:r>
    </w:p>
    <w:p w14:paraId="58E28765" w14:textId="4947F2D8" w:rsidR="000D49D0" w:rsidRPr="00F1618A" w:rsidRDefault="00D42C31" w:rsidP="0019246C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in such other manner as the </w:t>
      </w:r>
      <w:r w:rsidR="00392E3A" w:rsidRPr="00F1618A">
        <w:rPr>
          <w:rFonts w:ascii="Arial" w:hAnsi="Arial" w:cs="Arial"/>
        </w:rPr>
        <w:t>C</w:t>
      </w:r>
      <w:r w:rsidRPr="00F1618A">
        <w:rPr>
          <w:rFonts w:ascii="Arial" w:hAnsi="Arial" w:cs="Arial"/>
        </w:rPr>
        <w:t>ommittee may determine (Insert arrangements).</w:t>
      </w:r>
    </w:p>
    <w:p w14:paraId="5EB321A0" w14:textId="77777777" w:rsidR="000D49D0" w:rsidRPr="00F1618A" w:rsidRDefault="00D42C31" w:rsidP="0019246C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RELATED DOCUMENTS</w:t>
      </w:r>
    </w:p>
    <w:p w14:paraId="191DDE9B" w14:textId="77777777" w:rsidR="000D49D0" w:rsidRPr="00F1618A" w:rsidRDefault="00D42C31" w:rsidP="0019246C">
      <w:pPr>
        <w:spacing w:after="160"/>
        <w:rPr>
          <w:rFonts w:cs="Arial"/>
        </w:rPr>
      </w:pPr>
      <w:r w:rsidRPr="00F1618A">
        <w:rPr>
          <w:rFonts w:cs="Arial"/>
        </w:rPr>
        <w:t>Name policy/rule/ law that this by-law refers to.</w:t>
      </w:r>
    </w:p>
    <w:p w14:paraId="29F18DDE" w14:textId="3E7E5B6A" w:rsidR="000D49D0" w:rsidRPr="00F1618A" w:rsidRDefault="000D49D0">
      <w:pPr>
        <w:spacing w:after="120"/>
        <w:rPr>
          <w:rFonts w:cs="Arial"/>
        </w:rPr>
      </w:pPr>
    </w:p>
    <w:sectPr w:rsidR="000D49D0" w:rsidRPr="00F1618A" w:rsidSect="009E22C9">
      <w:pgSz w:w="11906" w:h="16838"/>
      <w:pgMar w:top="1135" w:right="1274" w:bottom="993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B53"/>
    <w:multiLevelType w:val="hybridMultilevel"/>
    <w:tmpl w:val="720E1D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467"/>
    <w:multiLevelType w:val="multilevel"/>
    <w:tmpl w:val="CB0C31EE"/>
    <w:lvl w:ilvl="0">
      <w:start w:val="1"/>
      <w:numFmt w:val="bullet"/>
      <w:lvlText w:val=""/>
      <w:lvlJc w:val="left"/>
      <w:pPr>
        <w:tabs>
          <w:tab w:val="num" w:pos="2154"/>
        </w:tabs>
        <w:ind w:left="2874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2154"/>
        </w:tabs>
        <w:ind w:left="3306" w:hanging="432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3738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4242" w:hanging="648"/>
      </w:pPr>
    </w:lvl>
    <w:lvl w:ilvl="4">
      <w:start w:val="1"/>
      <w:numFmt w:val="decimal"/>
      <w:lvlText w:val="%1.%2.%3.%4.%5."/>
      <w:lvlJc w:val="left"/>
      <w:pPr>
        <w:tabs>
          <w:tab w:val="num" w:pos="2154"/>
        </w:tabs>
        <w:ind w:left="4746" w:hanging="792"/>
      </w:pPr>
    </w:lvl>
    <w:lvl w:ilvl="5">
      <w:start w:val="1"/>
      <w:numFmt w:val="decimal"/>
      <w:lvlText w:val="%1.%2.%3.%4.%5.%6."/>
      <w:lvlJc w:val="left"/>
      <w:pPr>
        <w:tabs>
          <w:tab w:val="num" w:pos="2154"/>
        </w:tabs>
        <w:ind w:left="5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54"/>
        </w:tabs>
        <w:ind w:left="5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154"/>
        </w:tabs>
        <w:ind w:left="6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154"/>
        </w:tabs>
        <w:ind w:left="6834" w:hanging="1440"/>
      </w:pPr>
    </w:lvl>
  </w:abstractNum>
  <w:abstractNum w:abstractNumId="2" w15:restartNumberingAfterBreak="0">
    <w:nsid w:val="0F4035B9"/>
    <w:multiLevelType w:val="hybridMultilevel"/>
    <w:tmpl w:val="73FCFA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739"/>
    <w:multiLevelType w:val="hybridMultilevel"/>
    <w:tmpl w:val="7A2EB08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9108D"/>
    <w:multiLevelType w:val="multilevel"/>
    <w:tmpl w:val="37262A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DF32CF"/>
    <w:multiLevelType w:val="multilevel"/>
    <w:tmpl w:val="0C0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2CF79DA"/>
    <w:multiLevelType w:val="hybridMultilevel"/>
    <w:tmpl w:val="DE621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408D4"/>
    <w:multiLevelType w:val="hybridMultilevel"/>
    <w:tmpl w:val="A6C6A9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1B9D"/>
    <w:multiLevelType w:val="multilevel"/>
    <w:tmpl w:val="0F685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B7F7CD3"/>
    <w:multiLevelType w:val="multilevel"/>
    <w:tmpl w:val="F1142CE4"/>
    <w:lvl w:ilvl="0">
      <w:start w:val="1"/>
      <w:numFmt w:val="bullet"/>
      <w:lvlText w:val=""/>
      <w:lvlJc w:val="left"/>
      <w:pPr>
        <w:tabs>
          <w:tab w:val="num" w:pos="1434"/>
        </w:tabs>
        <w:ind w:left="21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34"/>
        </w:tabs>
        <w:ind w:left="2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4"/>
        </w:tabs>
        <w:ind w:left="35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43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34"/>
        </w:tabs>
        <w:ind w:left="5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34"/>
        </w:tabs>
        <w:ind w:left="57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34"/>
        </w:tabs>
        <w:ind w:left="64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34"/>
        </w:tabs>
        <w:ind w:left="7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34"/>
        </w:tabs>
        <w:ind w:left="791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984BFC"/>
    <w:multiLevelType w:val="multilevel"/>
    <w:tmpl w:val="739214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AC7CC4"/>
    <w:multiLevelType w:val="hybridMultilevel"/>
    <w:tmpl w:val="9A4619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2255"/>
    <w:multiLevelType w:val="multilevel"/>
    <w:tmpl w:val="BF14F70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FAA3DAA"/>
    <w:multiLevelType w:val="hybridMultilevel"/>
    <w:tmpl w:val="B4FA80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454E"/>
    <w:multiLevelType w:val="multilevel"/>
    <w:tmpl w:val="F72AD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FC0E66"/>
    <w:multiLevelType w:val="hybridMultilevel"/>
    <w:tmpl w:val="29867B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1074"/>
    <w:multiLevelType w:val="hybridMultilevel"/>
    <w:tmpl w:val="B9E40C88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EF1FEC"/>
    <w:multiLevelType w:val="hybridMultilevel"/>
    <w:tmpl w:val="A9DCF59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4097885">
    <w:abstractNumId w:val="9"/>
  </w:num>
  <w:num w:numId="2" w16cid:durableId="788202418">
    <w:abstractNumId w:val="10"/>
  </w:num>
  <w:num w:numId="3" w16cid:durableId="829783995">
    <w:abstractNumId w:val="1"/>
  </w:num>
  <w:num w:numId="4" w16cid:durableId="468590802">
    <w:abstractNumId w:val="14"/>
  </w:num>
  <w:num w:numId="5" w16cid:durableId="352193739">
    <w:abstractNumId w:val="4"/>
  </w:num>
  <w:num w:numId="6" w16cid:durableId="1779443277">
    <w:abstractNumId w:val="5"/>
  </w:num>
  <w:num w:numId="7" w16cid:durableId="1122111854">
    <w:abstractNumId w:val="12"/>
  </w:num>
  <w:num w:numId="8" w16cid:durableId="1895384571">
    <w:abstractNumId w:val="8"/>
  </w:num>
  <w:num w:numId="9" w16cid:durableId="644311719">
    <w:abstractNumId w:val="0"/>
  </w:num>
  <w:num w:numId="10" w16cid:durableId="1065955816">
    <w:abstractNumId w:val="11"/>
  </w:num>
  <w:num w:numId="11" w16cid:durableId="38628661">
    <w:abstractNumId w:val="3"/>
  </w:num>
  <w:num w:numId="12" w16cid:durableId="1530217574">
    <w:abstractNumId w:val="16"/>
  </w:num>
  <w:num w:numId="13" w16cid:durableId="852694064">
    <w:abstractNumId w:val="13"/>
  </w:num>
  <w:num w:numId="14" w16cid:durableId="1334408999">
    <w:abstractNumId w:val="17"/>
  </w:num>
  <w:num w:numId="15" w16cid:durableId="701200465">
    <w:abstractNumId w:val="7"/>
  </w:num>
  <w:num w:numId="16" w16cid:durableId="1190340462">
    <w:abstractNumId w:val="2"/>
  </w:num>
  <w:num w:numId="17" w16cid:durableId="278340208">
    <w:abstractNumId w:val="15"/>
  </w:num>
  <w:num w:numId="18" w16cid:durableId="155138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0"/>
    <w:rsid w:val="00054C40"/>
    <w:rsid w:val="00062D60"/>
    <w:rsid w:val="00096F55"/>
    <w:rsid w:val="000D49D0"/>
    <w:rsid w:val="000E1440"/>
    <w:rsid w:val="00110FBD"/>
    <w:rsid w:val="001618B4"/>
    <w:rsid w:val="00177AAB"/>
    <w:rsid w:val="0019246C"/>
    <w:rsid w:val="001E4545"/>
    <w:rsid w:val="00214692"/>
    <w:rsid w:val="002574F1"/>
    <w:rsid w:val="00257F1F"/>
    <w:rsid w:val="002F5164"/>
    <w:rsid w:val="003354D7"/>
    <w:rsid w:val="00352BDF"/>
    <w:rsid w:val="00372D4E"/>
    <w:rsid w:val="00386298"/>
    <w:rsid w:val="00391A86"/>
    <w:rsid w:val="00392E3A"/>
    <w:rsid w:val="003E5C67"/>
    <w:rsid w:val="003F7438"/>
    <w:rsid w:val="00441667"/>
    <w:rsid w:val="0045646C"/>
    <w:rsid w:val="0046225A"/>
    <w:rsid w:val="00465C8B"/>
    <w:rsid w:val="004F29D6"/>
    <w:rsid w:val="0051728E"/>
    <w:rsid w:val="00535CA6"/>
    <w:rsid w:val="00561B3C"/>
    <w:rsid w:val="005909AB"/>
    <w:rsid w:val="00592736"/>
    <w:rsid w:val="005B554F"/>
    <w:rsid w:val="005D01F2"/>
    <w:rsid w:val="00610DB1"/>
    <w:rsid w:val="00610DF2"/>
    <w:rsid w:val="00656C94"/>
    <w:rsid w:val="00682ED7"/>
    <w:rsid w:val="006B5F71"/>
    <w:rsid w:val="006C1CE0"/>
    <w:rsid w:val="006F13A7"/>
    <w:rsid w:val="00747733"/>
    <w:rsid w:val="007638AA"/>
    <w:rsid w:val="00854A3C"/>
    <w:rsid w:val="008B7E08"/>
    <w:rsid w:val="008D4F05"/>
    <w:rsid w:val="009432A2"/>
    <w:rsid w:val="009E22C9"/>
    <w:rsid w:val="009F0F82"/>
    <w:rsid w:val="00AF427C"/>
    <w:rsid w:val="00B24D69"/>
    <w:rsid w:val="00B61A50"/>
    <w:rsid w:val="00BA77C6"/>
    <w:rsid w:val="00BF6558"/>
    <w:rsid w:val="00C0532A"/>
    <w:rsid w:val="00C248E6"/>
    <w:rsid w:val="00C35EA9"/>
    <w:rsid w:val="00CD7139"/>
    <w:rsid w:val="00CF6DB8"/>
    <w:rsid w:val="00D01349"/>
    <w:rsid w:val="00D27A39"/>
    <w:rsid w:val="00D31097"/>
    <w:rsid w:val="00D41476"/>
    <w:rsid w:val="00D42C31"/>
    <w:rsid w:val="00D60B98"/>
    <w:rsid w:val="00D6118C"/>
    <w:rsid w:val="00D748C1"/>
    <w:rsid w:val="00D831FE"/>
    <w:rsid w:val="00DE4B16"/>
    <w:rsid w:val="00DF6E5C"/>
    <w:rsid w:val="00E314B1"/>
    <w:rsid w:val="00E325B4"/>
    <w:rsid w:val="00E57594"/>
    <w:rsid w:val="00E978BA"/>
    <w:rsid w:val="00F1618A"/>
    <w:rsid w:val="00F22D31"/>
    <w:rsid w:val="00F50A03"/>
    <w:rsid w:val="00F83901"/>
    <w:rsid w:val="00F9551F"/>
    <w:rsid w:val="00FA0DEC"/>
    <w:rsid w:val="00FC43EB"/>
    <w:rsid w:val="00FF1A0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F3DB"/>
  <w15:docId w15:val="{5EDF7A83-02C0-4E04-8F15-568C87E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20"/>
    <w:rPr>
      <w:rFonts w:ascii="Arial" w:eastAsia="Times New Roman" w:hAnsi="Arial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1C20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rsid w:val="002F1C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7B0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C7B01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C7B01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1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C20"/>
    <w:pPr>
      <w:spacing w:after="160" w:line="259" w:lineRule="auto"/>
      <w:ind w:left="720"/>
    </w:pPr>
    <w:rPr>
      <w:rFonts w:ascii="Calibri" w:hAnsi="Calibri" w:cs="Calibr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C7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C7B01"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FollowedHyperlink">
    <w:name w:val="FollowedHyperlink"/>
    <w:basedOn w:val="DefaultParagraphFont"/>
    <w:uiPriority w:val="99"/>
    <w:semiHidden/>
    <w:unhideWhenUsed/>
    <w:rsid w:val="00D42C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31FE"/>
    <w:pPr>
      <w:suppressAutoHyphens w:val="0"/>
    </w:pPr>
    <w:rPr>
      <w:rFonts w:ascii="Arial" w:eastAsia="Times New Roman" w:hAnsi="Arial" w:cs="Times New Roman"/>
      <w:lang w:eastAsia="en-AU"/>
    </w:rPr>
  </w:style>
  <w:style w:type="table" w:customStyle="1" w:styleId="TableGrid1">
    <w:name w:val="TableGrid1"/>
    <w:rsid w:val="00257F1F"/>
    <w:pPr>
      <w:suppressAutoHyphens w:val="0"/>
    </w:pPr>
    <w:rPr>
      <w:rFonts w:eastAsia="Times New Roman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401C-3514-473D-BE71-0E660CB3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AnneMF</dc:creator>
  <cp:lastModifiedBy>Jane .</cp:lastModifiedBy>
  <cp:revision>3</cp:revision>
  <cp:lastPrinted>2024-08-04T07:56:00Z</cp:lastPrinted>
  <dcterms:created xsi:type="dcterms:W3CDTF">2024-08-04T07:57:00Z</dcterms:created>
  <dcterms:modified xsi:type="dcterms:W3CDTF">2024-08-04T08:01:00Z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